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2F" w:rsidRDefault="004327C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2" fillcolor="#F1F1F1" stroked="f"/>
            </w:pict>
          </mc:Fallback>
        </mc:AlternateContent>
      </w:r>
    </w:p>
    <w:p w:rsidR="00781B2F" w:rsidRDefault="004327C0">
      <w:pPr>
        <w:pStyle w:val="80"/>
        <w:framePr w:w="6336" w:h="1574" w:wrap="none" w:hAnchor="page" w:x="3894" w:y="150"/>
      </w:pPr>
      <w:r>
        <w:t>ОСТОРОЖНО:</w:t>
      </w:r>
    </w:p>
    <w:p w:rsidR="00781B2F" w:rsidRDefault="004327C0">
      <w:pPr>
        <w:pStyle w:val="20"/>
        <w:keepNext/>
        <w:keepLines/>
        <w:framePr w:w="6336" w:h="1574" w:wrap="none" w:hAnchor="page" w:x="3894" w:y="150"/>
      </w:pPr>
      <w:bookmarkStart w:id="0" w:name="bookmark26"/>
      <w:bookmarkStart w:id="1" w:name="bookmark27"/>
      <w:bookmarkStart w:id="2" w:name="bookmark28"/>
      <w:r>
        <w:t>МОШЕННИКИ!</w:t>
      </w:r>
      <w:bookmarkEnd w:id="0"/>
      <w:bookmarkEnd w:id="1"/>
      <w:bookmarkEnd w:id="2"/>
    </w:p>
    <w:p w:rsidR="00781B2F" w:rsidRDefault="004327C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685800</wp:posOffset>
            </wp:positionH>
            <wp:positionV relativeFrom="margin">
              <wp:posOffset>0</wp:posOffset>
            </wp:positionV>
            <wp:extent cx="5005070" cy="2480945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0507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line="360" w:lineRule="exact"/>
      </w:pPr>
    </w:p>
    <w:p w:rsidR="00781B2F" w:rsidRDefault="00781B2F">
      <w:pPr>
        <w:spacing w:after="661" w:line="1" w:lineRule="exact"/>
      </w:pPr>
    </w:p>
    <w:p w:rsidR="00781B2F" w:rsidRDefault="00781B2F">
      <w:pPr>
        <w:spacing w:line="1" w:lineRule="exact"/>
        <w:sectPr w:rsidR="00781B2F">
          <w:pgSz w:w="11900" w:h="16840"/>
          <w:pgMar w:top="1355" w:right="1067" w:bottom="1695" w:left="1080" w:header="927" w:footer="3" w:gutter="0"/>
          <w:cols w:space="720"/>
          <w:noEndnote/>
          <w:docGrid w:linePitch="360"/>
        </w:sectPr>
      </w:pPr>
    </w:p>
    <w:p w:rsidR="00781B2F" w:rsidRDefault="004327C0">
      <w:pPr>
        <w:pStyle w:val="40"/>
        <w:framePr w:dropCap="drop" w:lines="3" w:hSpace="413" w:vSpace="413" w:wrap="auto" w:vAnchor="text" w:hAnchor="text"/>
        <w:spacing w:line="1031" w:lineRule="exact"/>
        <w:rPr>
          <w:sz w:val="30"/>
          <w:szCs w:val="30"/>
        </w:rPr>
      </w:pPr>
      <w:r>
        <w:rPr>
          <w:color w:val="000000"/>
          <w:position w:val="-22"/>
          <w:sz w:val="222"/>
          <w:szCs w:val="222"/>
        </w:rPr>
        <w:t>&gt;</w:t>
      </w:r>
    </w:p>
    <w:p w:rsidR="00781B2F" w:rsidRDefault="004327C0">
      <w:pPr>
        <w:pStyle w:val="40"/>
        <w:spacing w:line="276" w:lineRule="auto"/>
        <w:rPr>
          <w:sz w:val="30"/>
          <w:szCs w:val="30"/>
        </w:rPr>
      </w:pPr>
      <w:r>
        <w:lastRenderedPageBreak/>
        <w:t xml:space="preserve">8ам звонят из баню и просят сообщить персональные данные или информацию о карте/счете </w:t>
      </w:r>
      <w:r>
        <w:rPr>
          <w:color w:val="4B4E4F"/>
        </w:rPr>
        <w:t xml:space="preserve">- </w:t>
      </w:r>
      <w:r>
        <w:rPr>
          <w:b w:val="0"/>
          <w:bCs w:val="0"/>
          <w:color w:val="707271"/>
          <w:sz w:val="30"/>
          <w:szCs w:val="30"/>
        </w:rPr>
        <w:t>БУДЬТЕ БДИТЕЛЬНЫ,</w:t>
      </w:r>
    </w:p>
    <w:p w:rsidR="00781B2F" w:rsidRDefault="004327C0">
      <w:pPr>
        <w:pStyle w:val="40"/>
        <w:spacing w:after="140" w:line="262" w:lineRule="auto"/>
        <w:rPr>
          <w:sz w:val="30"/>
          <w:szCs w:val="30"/>
        </w:rPr>
      </w:pPr>
      <w:r>
        <w:rPr>
          <w:b w:val="0"/>
          <w:bCs w:val="0"/>
          <w:color w:val="4B4E4F"/>
          <w:sz w:val="30"/>
          <w:szCs w:val="30"/>
        </w:rPr>
        <w:t xml:space="preserve">* </w:t>
      </w:r>
      <w:r>
        <w:rPr>
          <w:b w:val="0"/>
          <w:bCs w:val="0"/>
          <w:color w:val="707271"/>
          <w:sz w:val="30"/>
          <w:szCs w:val="30"/>
        </w:rPr>
        <w:t>ЭТО МОГУТ БЫТЬ МОШЕННИКИ!</w:t>
      </w:r>
    </w:p>
    <w:p w:rsidR="00781B2F" w:rsidRDefault="004327C0">
      <w:pPr>
        <w:pStyle w:val="22"/>
        <w:spacing w:after="140"/>
        <w:ind w:left="0"/>
      </w:pPr>
      <w:r>
        <w:t>Злоумышленники с помощью специальных технологий могут сделать так, что на экране вашего телефона высветится официальный но</w:t>
      </w:r>
      <w:r>
        <w:t>мер банка.</w:t>
      </w:r>
    </w:p>
    <w:p w:rsidR="00781B2F" w:rsidRDefault="004327C0">
      <w:pPr>
        <w:pStyle w:val="22"/>
        <w:spacing w:after="240"/>
        <w:ind w:left="0"/>
      </w:pPr>
      <w:r>
        <w:t>Они могут обратиться к вам по имени-отчеству и попросить секретные сведения о карте или смете. Например, чтобы остановить подозрительную операцию.</w:t>
      </w:r>
    </w:p>
    <w:p w:rsidR="00781B2F" w:rsidRDefault="004327C0">
      <w:pPr>
        <w:pStyle w:val="40"/>
        <w:spacing w:after="140" w:line="240" w:lineRule="auto"/>
        <w:rPr>
          <w:sz w:val="30"/>
          <w:szCs w:val="30"/>
        </w:rPr>
      </w:pPr>
      <w:r>
        <w:rPr>
          <w:b w:val="0"/>
          <w:bCs w:val="0"/>
          <w:color w:val="707271"/>
          <w:sz w:val="30"/>
          <w:szCs w:val="30"/>
        </w:rPr>
        <w:t>В ЧЕМ ОПАСНОСТЬ И ЧТО ДЕЛАТЬ?</w:t>
      </w:r>
    </w:p>
    <w:p w:rsidR="00781B2F" w:rsidRDefault="004327C0">
      <w:pPr>
        <w:pStyle w:val="40"/>
        <w:spacing w:after="140" w:line="257" w:lineRule="auto"/>
      </w:pPr>
      <w:r>
        <w:t>Узнав нужную информацию, преступник может украсть ваши деньги.</w:t>
      </w:r>
    </w:p>
    <w:p w:rsidR="00781B2F" w:rsidRDefault="004327C0">
      <w:pPr>
        <w:pStyle w:val="22"/>
        <w:numPr>
          <w:ilvl w:val="0"/>
          <w:numId w:val="3"/>
        </w:numPr>
        <w:tabs>
          <w:tab w:val="left" w:pos="355"/>
        </w:tabs>
        <w:spacing w:after="140" w:line="286" w:lineRule="auto"/>
        <w:ind w:left="420" w:hanging="420"/>
      </w:pPr>
      <w:bookmarkStart w:id="3" w:name="bookmark29"/>
      <w:bookmarkEnd w:id="3"/>
      <w:r>
        <w:t xml:space="preserve">Не </w:t>
      </w:r>
      <w:r>
        <w:rPr>
          <w:color w:val="4B4E4F"/>
        </w:rPr>
        <w:t xml:space="preserve">говорите и </w:t>
      </w:r>
      <w:r>
        <w:t xml:space="preserve">не вводите ПИН-код. трехзначный код </w:t>
      </w:r>
      <w:r>
        <w:rPr>
          <w:color w:val="4B4E4F"/>
        </w:rPr>
        <w:t xml:space="preserve">с </w:t>
      </w:r>
      <w:r>
        <w:t>обратной стороны карты, или одноразовый пароль из СМС.</w:t>
      </w:r>
    </w:p>
    <w:p w:rsidR="00781B2F" w:rsidRDefault="004327C0">
      <w:pPr>
        <w:pStyle w:val="22"/>
        <w:numPr>
          <w:ilvl w:val="0"/>
          <w:numId w:val="3"/>
        </w:numPr>
        <w:tabs>
          <w:tab w:val="left" w:pos="355"/>
        </w:tabs>
        <w:spacing w:after="140" w:line="295" w:lineRule="auto"/>
        <w:ind w:left="420" w:hanging="420"/>
      </w:pPr>
      <w:bookmarkStart w:id="4" w:name="bookmark30"/>
      <w:bookmarkEnd w:id="4"/>
      <w:r>
        <w:t>Не набирайте на телефоне никак их комбинаций и не переходите по ссылкам.</w:t>
      </w:r>
    </w:p>
    <w:p w:rsidR="00781B2F" w:rsidRDefault="004327C0">
      <w:pPr>
        <w:pStyle w:val="22"/>
        <w:numPr>
          <w:ilvl w:val="0"/>
          <w:numId w:val="3"/>
        </w:numPr>
        <w:tabs>
          <w:tab w:val="left" w:pos="355"/>
        </w:tabs>
        <w:spacing w:after="140" w:line="276" w:lineRule="auto"/>
        <w:ind w:left="420" w:hanging="420"/>
      </w:pPr>
      <w:bookmarkStart w:id="5" w:name="bookmark31"/>
      <w:bookmarkEnd w:id="5"/>
      <w:r>
        <w:t>Положите трубку. Позвоните в банк по официальному номеру - он есть на сайте или</w:t>
      </w:r>
      <w:r>
        <w:t xml:space="preserve"> обратной стороне карты.</w:t>
      </w:r>
    </w:p>
    <w:p w:rsidR="00781B2F" w:rsidRDefault="004327C0">
      <w:pPr>
        <w:pStyle w:val="22"/>
        <w:numPr>
          <w:ilvl w:val="0"/>
          <w:numId w:val="3"/>
        </w:numPr>
        <w:tabs>
          <w:tab w:val="left" w:pos="355"/>
        </w:tabs>
        <w:spacing w:after="0" w:line="300" w:lineRule="auto"/>
        <w:ind w:left="420" w:hanging="420"/>
      </w:pPr>
      <w:bookmarkStart w:id="6" w:name="bookmark32"/>
      <w:bookmarkEnd w:id="6"/>
      <w:r>
        <w:t>Самостоятельно наберите номер на клавиатуре телефона. Не перезванивайте обратным звонком, ■</w:t>
      </w:r>
    </w:p>
    <w:p w:rsidR="00781B2F" w:rsidRDefault="004327C0">
      <w:pPr>
        <w:pStyle w:val="22"/>
        <w:tabs>
          <w:tab w:val="left" w:pos="7634"/>
        </w:tabs>
        <w:spacing w:after="240" w:line="300" w:lineRule="auto"/>
        <w:ind w:left="0" w:firstLine="420"/>
      </w:pPr>
      <w:r>
        <w:t>вы можете снова попасть к мошенникам.</w:t>
      </w:r>
      <w:r>
        <w:tab/>
      </w:r>
      <w:r>
        <w:rPr>
          <w:color w:val="848685"/>
        </w:rPr>
        <w:t xml:space="preserve">1, </w:t>
      </w:r>
      <w:r>
        <w:t xml:space="preserve"> </w:t>
      </w:r>
      <w:r>
        <w:rPr>
          <w:color w:val="707271"/>
        </w:rPr>
        <w:t>/</w:t>
      </w:r>
    </w:p>
    <w:p w:rsidR="00781B2F" w:rsidRDefault="004327C0">
      <w:pPr>
        <w:pStyle w:val="42"/>
        <w:keepNext/>
        <w:keepLines/>
        <w:tabs>
          <w:tab w:val="left" w:leader="hyphen" w:pos="6802"/>
        </w:tabs>
        <w:spacing w:after="140"/>
        <w:rPr>
          <w:sz w:val="32"/>
          <w:szCs w:val="32"/>
        </w:rPr>
      </w:pPr>
      <w:bookmarkStart w:id="7" w:name="bookmark33"/>
      <w:bookmarkStart w:id="8" w:name="bookmark34"/>
      <w:bookmarkStart w:id="9" w:name="bookmark35"/>
      <w:r>
        <w:rPr>
          <w:i/>
          <w:iCs/>
          <w:color w:val="848685"/>
          <w:sz w:val="32"/>
          <w:szCs w:val="32"/>
        </w:rPr>
        <w:tab/>
        <w:t xml:space="preserve"> </w:t>
      </w:r>
      <w:r>
        <w:rPr>
          <w:i/>
          <w:iCs/>
          <w:sz w:val="32"/>
          <w:szCs w:val="32"/>
        </w:rPr>
        <w:t>'Л</w:t>
      </w:r>
      <w:bookmarkEnd w:id="7"/>
      <w:bookmarkEnd w:id="8"/>
      <w:bookmarkEnd w:id="9"/>
      <w:r>
        <w:br w:type="page"/>
      </w:r>
    </w:p>
    <w:p w:rsidR="00781B2F" w:rsidRDefault="004327C0">
      <w:pPr>
        <w:pStyle w:val="11"/>
        <w:keepNext/>
        <w:keepLines/>
      </w:pPr>
      <w:bookmarkStart w:id="10" w:name="_GoBack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C1FEEE" wp14:editId="255DE1E8">
                <wp:simplePos x="0" y="0"/>
                <wp:positionH relativeFrom="page">
                  <wp:posOffset>0</wp:posOffset>
                </wp:positionH>
                <wp:positionV relativeFrom="page">
                  <wp:posOffset>238125</wp:posOffset>
                </wp:positionV>
                <wp:extent cx="7556500" cy="10693400"/>
                <wp:effectExtent l="0" t="0" r="6350" b="0"/>
                <wp:wrapNone/>
                <wp:docPr id="29" name="Shape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0;margin-top:18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" fillcolor="#f1f1f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10"/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 wp14:anchorId="386FA395" wp14:editId="2DE3571C">
            <wp:simplePos x="0" y="0"/>
            <wp:positionH relativeFrom="page">
              <wp:posOffset>1388745</wp:posOffset>
            </wp:positionH>
            <wp:positionV relativeFrom="margin">
              <wp:posOffset>-554990</wp:posOffset>
            </wp:positionV>
            <wp:extent cx="1298575" cy="108521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9857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bookmark36"/>
      <w:bookmarkStart w:id="12" w:name="bookmark37"/>
      <w:bookmarkStart w:id="13" w:name="bookmark38"/>
      <w:r>
        <w:t>^■ПРАВИЛА</w:t>
      </w:r>
      <w:bookmarkEnd w:id="11"/>
      <w:bookmarkEnd w:id="12"/>
      <w:bookmarkEnd w:id="13"/>
    </w:p>
    <w:p w:rsidR="00781B2F" w:rsidRDefault="004327C0">
      <w:pPr>
        <w:pStyle w:val="32"/>
        <w:keepNext/>
        <w:keepLines/>
      </w:pPr>
      <w:bookmarkStart w:id="14" w:name="bookmark39"/>
      <w:bookmarkStart w:id="15" w:name="bookmark40"/>
      <w:bookmarkStart w:id="16" w:name="bookmark41"/>
      <w:r>
        <w:t>ФИНАНСОВОЙ БЕЗОПАСНОСТИ</w:t>
      </w:r>
      <w:bookmarkEnd w:id="14"/>
      <w:bookmarkEnd w:id="15"/>
      <w:bookmarkEnd w:id="16"/>
    </w:p>
    <w:p w:rsidR="00781B2F" w:rsidRDefault="004327C0">
      <w:pPr>
        <w:pStyle w:val="42"/>
        <w:keepNext/>
        <w:keepLines/>
      </w:pPr>
      <w:bookmarkStart w:id="17" w:name="bookmark42"/>
      <w:bookmarkStart w:id="18" w:name="bookmark43"/>
      <w:bookmarkStart w:id="19" w:name="bookmark44"/>
      <w:r>
        <w:t>Q</w:t>
      </w:r>
      <w:proofErr w:type="gramStart"/>
      <w:r>
        <w:t xml:space="preserve"> З</w:t>
      </w:r>
      <w:proofErr w:type="gramEnd"/>
      <w:r>
        <w:t>воните в банк сами</w:t>
      </w:r>
      <w:bookmarkEnd w:id="17"/>
      <w:bookmarkEnd w:id="18"/>
      <w:bookmarkEnd w:id="19"/>
    </w:p>
    <w:p w:rsidR="00781B2F" w:rsidRDefault="004327C0">
      <w:pPr>
        <w:pStyle w:val="22"/>
        <w:spacing w:line="283" w:lineRule="auto"/>
        <w:ind w:firstLine="20"/>
      </w:pPr>
      <w:r>
        <w:t>Набирайте номер вручную. Телефон</w:t>
      </w:r>
      <w:r>
        <w:t xml:space="preserve"> горячей линии указан на обратной стороне карты и на официальном сайте банка.</w:t>
      </w:r>
    </w:p>
    <w:p w:rsidR="00781B2F" w:rsidRDefault="004327C0">
      <w:pPr>
        <w:pStyle w:val="22"/>
        <w:ind w:firstLine="20"/>
      </w:pPr>
      <w:r>
        <w:rPr>
          <w:b/>
          <w:bCs/>
        </w:rPr>
        <w:t>Перезванивая на номер, с которого пришел звонок или сообщен не, вы рискуете снова попасть к мошенникам</w:t>
      </w:r>
      <w:proofErr w:type="gramStart"/>
      <w:r>
        <w:rPr>
          <w:b/>
          <w:bCs/>
        </w:rPr>
        <w:t xml:space="preserve"> ,</w:t>
      </w:r>
      <w:proofErr w:type="gramEnd"/>
    </w:p>
    <w:p w:rsidR="00781B2F" w:rsidRDefault="004327C0">
      <w:pPr>
        <w:pStyle w:val="42"/>
        <w:keepNext/>
        <w:keepLines/>
      </w:pPr>
      <w:bookmarkStart w:id="20" w:name="bookmark45"/>
      <w:bookmarkStart w:id="21" w:name="bookmark46"/>
      <w:bookmarkStart w:id="22" w:name="bookmark47"/>
      <w:r>
        <w:t>Q</w:t>
      </w:r>
      <w:proofErr w:type="gramStart"/>
      <w:r>
        <w:t xml:space="preserve"> С</w:t>
      </w:r>
      <w:proofErr w:type="gramEnd"/>
      <w:r>
        <w:t>осредоточьтесь</w:t>
      </w:r>
      <w:bookmarkEnd w:id="20"/>
      <w:bookmarkEnd w:id="21"/>
      <w:bookmarkEnd w:id="22"/>
    </w:p>
    <w:p w:rsidR="00781B2F" w:rsidRDefault="004327C0">
      <w:pPr>
        <w:pStyle w:val="22"/>
        <w:spacing w:after="0" w:line="293" w:lineRule="auto"/>
        <w:ind w:firstLine="20"/>
      </w:pPr>
      <w:r>
        <w:t>Если банк выявит подозрительную транзакцию, он приостан</w:t>
      </w:r>
      <w:r>
        <w:t>овит ее на срок, до двух суток.</w:t>
      </w:r>
    </w:p>
    <w:p w:rsidR="00781B2F" w:rsidRDefault="004327C0">
      <w:pPr>
        <w:pStyle w:val="22"/>
        <w:spacing w:after="0" w:line="293" w:lineRule="auto"/>
        <w:ind w:firstLine="20"/>
      </w:pPr>
      <w:r>
        <w:rPr>
          <w:b/>
          <w:bCs/>
        </w:rPr>
        <w:t>У вас есть 48 часов</w:t>
      </w:r>
      <w:proofErr w:type="gramStart"/>
      <w:r>
        <w:rPr>
          <w:b/>
          <w:bCs/>
        </w:rPr>
        <w:t xml:space="preserve">,, </w:t>
      </w:r>
      <w:proofErr w:type="gramEnd"/>
      <w:r>
        <w:rPr>
          <w:b/>
          <w:bCs/>
        </w:rPr>
        <w:t>чтобы спокойно принять</w:t>
      </w:r>
    </w:p>
    <w:p w:rsidR="00781B2F" w:rsidRDefault="004327C0">
      <w:pPr>
        <w:pStyle w:val="22"/>
        <w:spacing w:line="293" w:lineRule="auto"/>
        <w:ind w:firstLine="20"/>
      </w:pPr>
      <w:r>
        <w:rPr>
          <w:b/>
          <w:bCs/>
        </w:rPr>
        <w:t>решение: подтвердить или отменить операцию.</w:t>
      </w:r>
    </w:p>
    <w:p w:rsidR="00781B2F" w:rsidRDefault="004327C0">
      <w:pPr>
        <w:pStyle w:val="42"/>
        <w:keepNext/>
        <w:keepLines/>
      </w:pPr>
      <w:bookmarkStart w:id="23" w:name="bookmark48"/>
      <w:bookmarkStart w:id="24" w:name="bookmark49"/>
      <w:bookmarkStart w:id="25" w:name="bookmark50"/>
      <w:r>
        <w:t>Q</w:t>
      </w:r>
      <w:proofErr w:type="gramStart"/>
      <w:r>
        <w:t xml:space="preserve"> Н</w:t>
      </w:r>
      <w:proofErr w:type="gramEnd"/>
      <w:r>
        <w:t>е говорите никому секретные коды</w:t>
      </w:r>
      <w:bookmarkEnd w:id="23"/>
      <w:bookmarkEnd w:id="24"/>
      <w:bookmarkEnd w:id="25"/>
    </w:p>
    <w:p w:rsidR="00781B2F" w:rsidRDefault="004327C0">
      <w:pPr>
        <w:pStyle w:val="22"/>
        <w:spacing w:after="0"/>
        <w:ind w:firstLine="20"/>
      </w:pPr>
      <w:r>
        <w:t xml:space="preserve">Если вас убеждают продиктовать или ввести CVC/CVV-код на обратной стороне карты, </w:t>
      </w:r>
      <w:proofErr w:type="spellStart"/>
      <w:r>
        <w:t>пин</w:t>
      </w:r>
      <w:proofErr w:type="spellEnd"/>
      <w:r>
        <w:t>-код или коды и</w:t>
      </w:r>
      <w:r>
        <w:t>з СМС - это мошенники!</w:t>
      </w:r>
    </w:p>
    <w:p w:rsidR="00781B2F" w:rsidRDefault="004327C0">
      <w:pPr>
        <w:pStyle w:val="22"/>
        <w:spacing w:after="540" w:line="295" w:lineRule="auto"/>
        <w:ind w:firstLine="20"/>
      </w:pPr>
      <w:r>
        <w:rPr>
          <w:noProof/>
          <w:lang w:bidi="ar-SA"/>
        </w:rPr>
        <w:drawing>
          <wp:anchor distT="0" distB="0" distL="114300" distR="114300" simplePos="0" relativeHeight="251667968" behindDoc="0" locked="0" layoutInCell="1" allowOverlap="1" wp14:anchorId="059187B2" wp14:editId="3B0F65D2">
            <wp:simplePos x="0" y="0"/>
            <wp:positionH relativeFrom="page">
              <wp:posOffset>5847080</wp:posOffset>
            </wp:positionH>
            <wp:positionV relativeFrom="margin">
              <wp:posOffset>4305935</wp:posOffset>
            </wp:positionV>
            <wp:extent cx="1578610" cy="1511935"/>
            <wp:effectExtent l="0" t="0" r="2540" b="0"/>
            <wp:wrapSquare wrapText="left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786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Называть кодовое слово можно, только если вы сами звоните на горячую линию банка.</w:t>
      </w:r>
    </w:p>
    <w:p w:rsidR="00781B2F" w:rsidRDefault="00781B2F">
      <w:pPr>
        <w:spacing w:line="1" w:lineRule="exact"/>
      </w:pPr>
    </w:p>
    <w:p w:rsidR="00781B2F" w:rsidRDefault="004327C0">
      <w:pPr>
        <w:pStyle w:val="40"/>
        <w:spacing w:line="240" w:lineRule="auto"/>
        <w:ind w:left="1040" w:firstLine="20"/>
        <w:sectPr w:rsidR="00781B2F">
          <w:type w:val="continuous"/>
          <w:pgSz w:w="11900" w:h="16840"/>
          <w:pgMar w:top="1760" w:right="1280" w:bottom="1676" w:left="1914" w:header="1332" w:footer="3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Подробнее о том, как защититься от </w:t>
      </w:r>
      <w:proofErr w:type="spellStart"/>
      <w:r>
        <w:rPr>
          <w:b w:val="0"/>
          <w:bCs w:val="0"/>
        </w:rPr>
        <w:t>киберкраж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и</w:t>
      </w:r>
      <w:r>
        <w:rPr>
          <w:b w:val="0"/>
          <w:bCs w:val="0"/>
        </w:rPr>
        <w:t xml:space="preserve"> финансовых мошенников, читайте на сайте </w:t>
      </w:r>
      <w:proofErr w:type="spellStart"/>
      <w:r>
        <w:rPr>
          <w:rFonts w:ascii="Times New Roman" w:eastAsia="Times New Roman" w:hAnsi="Times New Roman" w:cs="Times New Roman"/>
        </w:rPr>
        <w:t>fincultJnfo</w:t>
      </w:r>
      <w:proofErr w:type="spellEnd"/>
    </w:p>
    <w:p w:rsidR="00781B2F" w:rsidRDefault="004327C0">
      <w:pPr>
        <w:pStyle w:val="42"/>
        <w:keepNext/>
        <w:keepLines/>
        <w:framePr w:w="2011" w:h="365" w:wrap="none" w:vAnchor="text" w:hAnchor="page" w:x="3527" w:y="217"/>
        <w:spacing w:after="0"/>
      </w:pPr>
      <w:bookmarkStart w:id="26" w:name="bookmark51"/>
      <w:bookmarkStart w:id="27" w:name="bookmark52"/>
      <w:bookmarkStart w:id="28" w:name="bookmark53"/>
      <w:r>
        <w:rPr>
          <w:color w:val="848685"/>
        </w:rPr>
        <w:t>Банк России</w:t>
      </w:r>
      <w:bookmarkEnd w:id="26"/>
      <w:bookmarkEnd w:id="27"/>
      <w:bookmarkEnd w:id="28"/>
    </w:p>
    <w:p w:rsidR="00781B2F" w:rsidRDefault="00781B2F">
      <w:pPr>
        <w:spacing w:line="360" w:lineRule="exact"/>
      </w:pPr>
    </w:p>
    <w:p w:rsidR="00781B2F" w:rsidRDefault="004327C0">
      <w:pPr>
        <w:spacing w:after="388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039A677B" wp14:editId="55808C7C">
                <wp:simplePos x="0" y="0"/>
                <wp:positionH relativeFrom="page">
                  <wp:posOffset>4829175</wp:posOffset>
                </wp:positionH>
                <wp:positionV relativeFrom="paragraph">
                  <wp:posOffset>200025</wp:posOffset>
                </wp:positionV>
                <wp:extent cx="1641475" cy="942975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B2F" w:rsidRDefault="004327C0">
                            <w:pPr>
                              <w:pStyle w:val="22"/>
                              <w:spacing w:after="0" w:line="240" w:lineRule="auto"/>
                              <w:ind w:left="0"/>
                            </w:pPr>
                            <w:r>
                              <w:t>Интернет-приемная</w:t>
                            </w:r>
                          </w:p>
                          <w:p w:rsidR="00781B2F" w:rsidRDefault="004327C0">
                            <w:pPr>
                              <w:pStyle w:val="40"/>
                              <w:spacing w:line="312" w:lineRule="auto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Банка России: </w:t>
                            </w:r>
                            <w:r>
                              <w:t xml:space="preserve">wwwxbr.ru/ </w:t>
                            </w:r>
                            <w:proofErr w:type="spellStart"/>
                            <w:r>
                              <w:t>reception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4" o:spid="_x0000_s1026" type="#_x0000_t202" style="position:absolute;margin-left:380.25pt;margin-top:15.75pt;width:129.25pt;height:74.2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" filled="f" stroked="f">
                <v:textbox inset="0,0,0,0">
                  <w:txbxContent>
                    <w:p w:rsidR="00781B2F" w:rsidRDefault="004327C0">
                      <w:pPr>
                        <w:pStyle w:val="22"/>
                        <w:spacing w:after="0" w:line="240" w:lineRule="auto"/>
                        <w:ind w:left="0"/>
                      </w:pPr>
                      <w:r>
                        <w:t>Интернет-приемная</w:t>
                      </w:r>
                    </w:p>
                    <w:p w:rsidR="00781B2F" w:rsidRDefault="004327C0">
                      <w:pPr>
                        <w:pStyle w:val="40"/>
                        <w:spacing w:line="312" w:lineRule="auto"/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Банка России: </w:t>
                      </w:r>
                      <w:r>
                        <w:t xml:space="preserve">wwwxbr.ru/ </w:t>
                      </w:r>
                      <w:proofErr w:type="spellStart"/>
                      <w:r>
                        <w:t>reception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1B2F" w:rsidRDefault="00781B2F">
      <w:pPr>
        <w:spacing w:line="1" w:lineRule="exact"/>
        <w:sectPr w:rsidR="00781B2F">
          <w:type w:val="continuous"/>
          <w:pgSz w:w="11900" w:h="16840"/>
          <w:pgMar w:top="890" w:right="1528" w:bottom="1589" w:left="1665" w:header="0" w:footer="3" w:gutter="0"/>
          <w:cols w:space="720"/>
          <w:noEndnote/>
          <w:docGrid w:linePitch="360"/>
        </w:sectPr>
      </w:pPr>
    </w:p>
    <w:p w:rsidR="00781B2F" w:rsidRDefault="00781B2F">
      <w:pPr>
        <w:spacing w:line="1" w:lineRule="exact"/>
      </w:pPr>
    </w:p>
    <w:p w:rsidR="00781B2F" w:rsidRDefault="004327C0">
      <w:pPr>
        <w:pStyle w:val="22"/>
        <w:spacing w:line="240" w:lineRule="auto"/>
        <w:ind w:left="1600"/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45938082" wp14:editId="46B5D058">
            <wp:simplePos x="0" y="0"/>
            <wp:positionH relativeFrom="page">
              <wp:posOffset>1392555</wp:posOffset>
            </wp:positionH>
            <wp:positionV relativeFrom="paragraph">
              <wp:posOffset>136525</wp:posOffset>
            </wp:positionV>
            <wp:extent cx="475615" cy="475615"/>
            <wp:effectExtent l="0" t="0" r="635" b="635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Контактный центр Банка России:</w:t>
      </w:r>
    </w:p>
    <w:p w:rsidR="00781B2F" w:rsidRDefault="004327C0">
      <w:pPr>
        <w:pStyle w:val="1"/>
        <w:spacing w:after="80" w:line="240" w:lineRule="auto"/>
        <w:ind w:left="1600" w:firstLine="0"/>
      </w:pPr>
      <w:r>
        <w:rPr>
          <w:b/>
          <w:bCs/>
          <w:color w:val="323535"/>
        </w:rPr>
        <w:t>8 800 300-30-00</w:t>
      </w:r>
    </w:p>
    <w:p w:rsidR="00781B2F" w:rsidRDefault="004327C0">
      <w:pPr>
        <w:pStyle w:val="22"/>
        <w:spacing w:after="0" w:line="240" w:lineRule="auto"/>
        <w:ind w:left="1600"/>
      </w:pPr>
      <w:proofErr w:type="gramStart"/>
      <w:r>
        <w:t>(для бесплатных звонков</w:t>
      </w:r>
      <w:proofErr w:type="gramEnd"/>
    </w:p>
    <w:p w:rsidR="00781B2F" w:rsidRDefault="004327C0">
      <w:pPr>
        <w:pStyle w:val="22"/>
        <w:spacing w:line="240" w:lineRule="auto"/>
        <w:ind w:left="1600"/>
      </w:pPr>
      <w:r>
        <w:t>из регионов России)</w:t>
      </w:r>
    </w:p>
    <w:sectPr w:rsidR="00781B2F">
      <w:type w:val="continuous"/>
      <w:pgSz w:w="11900" w:h="16840"/>
      <w:pgMar w:top="890" w:right="4231" w:bottom="89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7C0">
      <w:r>
        <w:separator/>
      </w:r>
    </w:p>
  </w:endnote>
  <w:endnote w:type="continuationSeparator" w:id="0">
    <w:p w:rsidR="00000000" w:rsidRDefault="004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2F" w:rsidRDefault="00781B2F"/>
  </w:footnote>
  <w:footnote w:type="continuationSeparator" w:id="0">
    <w:p w:rsidR="00781B2F" w:rsidRDefault="00781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F20"/>
    <w:multiLevelType w:val="multilevel"/>
    <w:tmpl w:val="DA5A5D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C425E"/>
    <w:multiLevelType w:val="multilevel"/>
    <w:tmpl w:val="A4C48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F27F0"/>
    <w:multiLevelType w:val="multilevel"/>
    <w:tmpl w:val="C0843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1B2F"/>
    <w:rsid w:val="004327C0"/>
    <w:rsid w:val="007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2020-03-24T03:41:00Z</dcterms:created>
  <dcterms:modified xsi:type="dcterms:W3CDTF">2020-03-24T03:41:00Z</dcterms:modified>
</cp:coreProperties>
</file>